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WEST BRETTON PARISH COUNCIL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PARISH COUNCIL MEETING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Your attendance is requested at the meeting of the Council to be held at 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West Bretton Village Hall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on Monday 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9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October 201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7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commencing at 7.30pm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  <w:u w:val="none"/>
        </w:rPr>
      </w:pPr>
      <w:r>
        <w:rPr>
          <w:rFonts w:ascii="Arial" w:hAnsi="Arial"/>
          <w:sz w:val="40"/>
          <w:szCs w:val="40"/>
          <w:u w:val="single"/>
          <w:rtl w:val="0"/>
          <w:lang w:val="en-US"/>
        </w:rPr>
        <w:t>AGENDA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1)</w:t>
        <w:tab/>
        <w:t>Apologies for absence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2)</w:t>
        <w:tab/>
        <w:t>Declarations of Interest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3)</w:t>
        <w:tab/>
        <w:t>Question Time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4)</w:t>
        <w:tab/>
        <w:t>Police Matters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5)</w:t>
        <w:tab/>
        <w:t>Yorkshire Sculpture Park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6)</w:t>
        <w:tab/>
        <w:t>Bretton Hall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7)</w:t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Highways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8)</w:t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Minutes of Council Meeting - 1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 xml:space="preserve"> September 201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7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9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To consider issues arising from the minutes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10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Clerk</w:t>
      </w:r>
      <w:r>
        <w:rPr>
          <w:rFonts w:ascii="Arial" w:hAnsi="Arial" w:hint="default"/>
          <w:sz w:val="26"/>
          <w:szCs w:val="26"/>
          <w:u w:val="none"/>
          <w:rtl w:val="0"/>
          <w:lang w:val="en-US"/>
        </w:rPr>
        <w:t>’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s Report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a)</w:t>
        <w:tab/>
        <w:t>Action Plan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Correspondence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Financial statement and presentation of accounts payable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Planning Applications received/approved for period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2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Community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a)</w:t>
        <w:tab/>
        <w:t>Village Institute - report of Management Committee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West Bretton JI School - report of Governing Body</w:t>
      </w:r>
    </w:p>
    <w:p>
      <w:pPr>
        <w:pStyle w:val="Body A"/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WMDC Councillors report</w:t>
      </w:r>
      <w:r>
        <w:rPr>
          <w:rFonts w:ascii="Arial" w:cs="Arial" w:hAnsi="Arial" w:eastAsia="Arial"/>
          <w:sz w:val="26"/>
          <w:szCs w:val="26"/>
          <w:u w:val="non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